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0"/>
        <w:rPr>
          <w:b w:val="0"/>
        </w:rPr>
      </w:pPr>
      <w:bookmarkStart w:name="Senate University Assessment Committee C" w:id="1"/>
      <w:bookmarkEnd w:id="1"/>
      <w:r>
        <w:rPr/>
      </w:r>
      <w:r>
        <w:rPr>
          <w:b w:val="0"/>
          <w:color w:val="009A44"/>
        </w:rPr>
        <w:t>Senate</w:t>
      </w:r>
      <w:r>
        <w:rPr>
          <w:b w:val="0"/>
          <w:color w:val="009A44"/>
          <w:spacing w:val="-15"/>
        </w:rPr>
        <w:t> </w:t>
      </w:r>
      <w:r>
        <w:rPr>
          <w:b w:val="0"/>
          <w:color w:val="009A44"/>
        </w:rPr>
        <w:t>University</w:t>
      </w:r>
      <w:r>
        <w:rPr>
          <w:b w:val="0"/>
          <w:color w:val="009A44"/>
          <w:spacing w:val="-13"/>
        </w:rPr>
        <w:t> </w:t>
      </w:r>
      <w:r>
        <w:rPr>
          <w:b w:val="0"/>
          <w:color w:val="009A44"/>
        </w:rPr>
        <w:t>Assessment</w:t>
      </w:r>
      <w:r>
        <w:rPr>
          <w:b w:val="0"/>
          <w:color w:val="009A44"/>
          <w:spacing w:val="-14"/>
        </w:rPr>
        <w:t> </w:t>
      </w:r>
      <w:r>
        <w:rPr>
          <w:b w:val="0"/>
          <w:color w:val="009A44"/>
        </w:rPr>
        <w:t>Committee</w:t>
      </w:r>
      <w:r>
        <w:rPr>
          <w:b w:val="0"/>
          <w:color w:val="009A44"/>
          <w:spacing w:val="-15"/>
        </w:rPr>
        <w:t> </w:t>
      </w:r>
      <w:r>
        <w:rPr>
          <w:b w:val="0"/>
          <w:color w:val="009A44"/>
          <w:spacing w:val="-2"/>
        </w:rPr>
        <w:t>Charge</w:t>
      </w:r>
    </w:p>
    <w:p>
      <w:pPr>
        <w:pStyle w:val="BodyText"/>
        <w:spacing w:before="212"/>
        <w:rPr>
          <w:b w:val="0"/>
          <w:sz w:val="20"/>
        </w:rPr>
      </w:pPr>
    </w:p>
    <w:tbl>
      <w:tblPr>
        <w:tblW w:w="0" w:type="auto"/>
        <w:jc w:val="left"/>
        <w:tblInd w:w="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4"/>
        <w:gridCol w:w="7672"/>
      </w:tblGrid>
      <w:tr>
        <w:trPr>
          <w:trHeight w:val="1184" w:hRule="atLeast"/>
        </w:trPr>
        <w:tc>
          <w:tcPr>
            <w:tcW w:w="1544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Purpose</w:t>
            </w:r>
          </w:p>
        </w:tc>
        <w:tc>
          <w:tcPr>
            <w:tcW w:w="7672" w:type="dxa"/>
          </w:tcPr>
          <w:p>
            <w:pPr>
              <w:pStyle w:val="TableParagraph"/>
              <w:spacing w:line="225" w:lineRule="exac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Senate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collaborates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Office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of</w:t>
            </w:r>
          </w:p>
          <w:p>
            <w:pPr>
              <w:pStyle w:val="TableParagraph"/>
              <w:ind w:right="81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Accreditation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champions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 UND.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This is done by supporting, guiding, and encouraging faculty and staff to utilize good practices, processes, and methodologies for assessment.</w:t>
            </w:r>
          </w:p>
        </w:tc>
      </w:tr>
      <w:tr>
        <w:trPr>
          <w:trHeight w:val="2416" w:hRule="atLeast"/>
        </w:trPr>
        <w:tc>
          <w:tcPr>
            <w:tcW w:w="1544" w:type="dxa"/>
          </w:tcPr>
          <w:p>
            <w:pPr>
              <w:pStyle w:val="TableParagraph"/>
              <w:spacing w:before="11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Membership</w:t>
            </w:r>
          </w:p>
        </w:tc>
        <w:tc>
          <w:tcPr>
            <w:tcW w:w="7672" w:type="dxa"/>
          </w:tcPr>
          <w:p>
            <w:pPr>
              <w:pStyle w:val="TableParagraph"/>
              <w:spacing w:before="113"/>
              <w:ind w:right="81"/>
              <w:rPr>
                <w:sz w:val="22"/>
              </w:rPr>
            </w:pPr>
            <w:r>
              <w:rPr>
                <w:sz w:val="22"/>
              </w:rPr>
              <w:t>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President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Affairs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Provost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(two,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voting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one non-voting)</w:t>
            </w:r>
          </w:p>
          <w:p>
            <w:pPr>
              <w:pStyle w:val="TableParagraph"/>
              <w:spacing w:before="1"/>
              <w:ind w:right="2770"/>
              <w:rPr>
                <w:sz w:val="22"/>
              </w:rPr>
            </w:pPr>
            <w:r>
              <w:rPr>
                <w:sz w:val="22"/>
              </w:rPr>
              <w:t>Vice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President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Affairs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designee Essential Studies Director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School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Representative</w:t>
            </w:r>
          </w:p>
          <w:p>
            <w:pPr>
              <w:pStyle w:val="TableParagraph"/>
              <w:ind w:right="1353" w:hanging="1"/>
              <w:rPr>
                <w:sz w:val="22"/>
              </w:rPr>
            </w:pPr>
            <w:r>
              <w:rPr>
                <w:sz w:val="22"/>
              </w:rPr>
              <w:t>College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Representative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(eight,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college) Students (two)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Representative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either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Affairs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Affairs</w:t>
            </w:r>
          </w:p>
        </w:tc>
      </w:tr>
      <w:tr>
        <w:trPr>
          <w:trHeight w:val="2149" w:hRule="atLeast"/>
        </w:trPr>
        <w:tc>
          <w:tcPr>
            <w:tcW w:w="1544" w:type="dxa"/>
          </w:tcPr>
          <w:p>
            <w:pPr>
              <w:pStyle w:val="TableParagraph"/>
              <w:spacing w:before="11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Terms</w:t>
            </w:r>
          </w:p>
        </w:tc>
        <w:tc>
          <w:tcPr>
            <w:tcW w:w="7672" w:type="dxa"/>
          </w:tcPr>
          <w:p>
            <w:pPr>
              <w:pStyle w:val="TableParagraph"/>
              <w:spacing w:before="113"/>
              <w:ind w:right="522"/>
              <w:rPr>
                <w:sz w:val="22"/>
              </w:rPr>
            </w:pPr>
            <w:r>
              <w:rPr>
                <w:sz w:val="22"/>
              </w:rPr>
              <w:t>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President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Affairs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Provost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concurrent Student Affairs representative - concurrent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Essential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concurrent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School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Representative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4"/>
                <w:sz w:val="22"/>
              </w:rPr>
              <w:t> year</w:t>
            </w:r>
          </w:p>
          <w:p>
            <w:pPr>
              <w:pStyle w:val="TableParagraph"/>
              <w:ind w:left="108" w:right="295" w:hanging="1"/>
              <w:rPr>
                <w:sz w:val="22"/>
              </w:rPr>
            </w:pPr>
            <w:r>
              <w:rPr>
                <w:sz w:val="22"/>
              </w:rPr>
              <w:t>College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Representative-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three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approximately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one-third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elected each year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Students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year</w:t>
            </w:r>
          </w:p>
        </w:tc>
      </w:tr>
      <w:tr>
        <w:trPr>
          <w:trHeight w:val="2416" w:hRule="atLeast"/>
        </w:trPr>
        <w:tc>
          <w:tcPr>
            <w:tcW w:w="1544" w:type="dxa"/>
          </w:tcPr>
          <w:p>
            <w:pPr>
              <w:pStyle w:val="TableParagraph"/>
              <w:spacing w:before="114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Selection</w:t>
            </w:r>
          </w:p>
        </w:tc>
        <w:tc>
          <w:tcPr>
            <w:tcW w:w="7672" w:type="dxa"/>
          </w:tcPr>
          <w:p>
            <w:pPr>
              <w:pStyle w:val="TableParagraph"/>
              <w:spacing w:before="114"/>
              <w:ind w:right="522"/>
              <w:rPr>
                <w:sz w:val="22"/>
              </w:rPr>
            </w:pPr>
            <w:r>
              <w:rPr>
                <w:sz w:val="22"/>
              </w:rPr>
              <w:t>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President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Affairs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Provost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officio Student Affairs representative - ex-officio</w:t>
            </w:r>
          </w:p>
          <w:p>
            <w:pPr>
              <w:pStyle w:val="TableParagraph"/>
              <w:spacing w:line="267" w:lineRule="exact"/>
              <w:ind w:left="108"/>
              <w:rPr>
                <w:sz w:val="22"/>
              </w:rPr>
            </w:pPr>
            <w:r>
              <w:rPr>
                <w:sz w:val="22"/>
              </w:rPr>
              <w:t>Essential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ex-</w:t>
            </w:r>
            <w:r>
              <w:rPr>
                <w:spacing w:val="-2"/>
                <w:sz w:val="22"/>
              </w:rPr>
              <w:t>officio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School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Representative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appointed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consultation with Graduate Dean</w:t>
            </w:r>
          </w:p>
          <w:p>
            <w:pPr>
              <w:pStyle w:val="TableParagraph"/>
              <w:ind w:left="107" w:right="81"/>
              <w:rPr>
                <w:sz w:val="22"/>
              </w:rPr>
            </w:pPr>
            <w:r>
              <w:rPr>
                <w:sz w:val="22"/>
              </w:rPr>
              <w:t>Faculty - elected annually by the Senate in April and assume responsibilities May 1 Students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Senate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April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assuming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May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3602" w:hRule="atLeast"/>
        </w:trPr>
        <w:tc>
          <w:tcPr>
            <w:tcW w:w="1544" w:type="dxa"/>
          </w:tcPr>
          <w:p>
            <w:pPr>
              <w:pStyle w:val="TableParagraph"/>
              <w:spacing w:before="114"/>
              <w:ind w:left="50"/>
              <w:rPr>
                <w:sz w:val="22"/>
              </w:rPr>
            </w:pPr>
            <w:r>
              <w:rPr>
                <w:sz w:val="22"/>
              </w:rPr>
              <w:t>Functions and </w:t>
            </w:r>
            <w:r>
              <w:rPr>
                <w:spacing w:val="-2"/>
                <w:sz w:val="22"/>
              </w:rPr>
              <w:t>Responsibilities</w:t>
            </w:r>
          </w:p>
        </w:tc>
        <w:tc>
          <w:tcPr>
            <w:tcW w:w="7672" w:type="dxa"/>
          </w:tcPr>
          <w:p>
            <w:pPr>
              <w:pStyle w:val="TableParagraph"/>
              <w:spacing w:before="114"/>
              <w:rPr>
                <w:sz w:val="22"/>
              </w:rPr>
            </w:pPr>
            <w:r>
              <w:rPr>
                <w:sz w:val="22"/>
              </w:rPr>
              <w:t>Acting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own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volition,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upon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request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Senate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and/or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others,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Committee shall assume the following responsibilities: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40" w:lineRule="auto" w:before="267" w:after="0"/>
              <w:ind w:left="827" w:right="0" w:hanging="358"/>
              <w:jc w:val="left"/>
              <w:rPr>
                <w:sz w:val="22"/>
              </w:rPr>
            </w:pPr>
            <w:r>
              <w:rPr>
                <w:sz w:val="22"/>
              </w:rPr>
              <w:t>Serve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advisory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Office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Accreditation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  <w:tab w:pos="829" w:val="left" w:leader="none"/>
              </w:tabs>
              <w:spacing w:line="240" w:lineRule="auto" w:before="1" w:after="0"/>
              <w:ind w:left="829" w:right="99" w:hanging="361"/>
              <w:jc w:val="left"/>
              <w:rPr>
                <w:sz w:val="22"/>
              </w:rPr>
            </w:pPr>
            <w:r>
              <w:rPr>
                <w:sz w:val="22"/>
              </w:rPr>
              <w:t>Serve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liaison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college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UAC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 of student learning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40" w:lineRule="auto" w:before="0" w:after="0"/>
              <w:ind w:left="827" w:right="0" w:hanging="358"/>
              <w:jc w:val="left"/>
              <w:rPr>
                <w:sz w:val="22"/>
              </w:rPr>
            </w:pPr>
            <w:r>
              <w:rPr>
                <w:sz w:val="22"/>
              </w:rPr>
              <w:t>Provide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assessment-related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expertise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college,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needed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  <w:tab w:pos="829" w:val="left" w:leader="none"/>
              </w:tabs>
              <w:spacing w:line="240" w:lineRule="auto" w:before="0" w:after="0"/>
              <w:ind w:left="829" w:right="327" w:hanging="361"/>
              <w:jc w:val="left"/>
              <w:rPr>
                <w:sz w:val="22"/>
              </w:rPr>
            </w:pPr>
            <w:r>
              <w:rPr>
                <w:sz w:val="22"/>
              </w:rPr>
              <w:t>Review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assigned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curricular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co-curricular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provide feedback and suggestions for improvement, using a shared rubric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  <w:tab w:pos="829" w:val="left" w:leader="none"/>
              </w:tabs>
              <w:spacing w:line="240" w:lineRule="auto" w:before="0" w:after="0"/>
              <w:ind w:left="829" w:right="47" w:hanging="361"/>
              <w:jc w:val="left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facilitate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assessment </w:t>
            </w:r>
            <w:r>
              <w:rPr>
                <w:spacing w:val="-2"/>
                <w:sz w:val="22"/>
              </w:rPr>
              <w:t>practice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9" w:val="left" w:leader="none"/>
              </w:tabs>
              <w:spacing w:line="270" w:lineRule="atLeast" w:before="0" w:after="0"/>
              <w:ind w:left="829" w:right="412" w:hanging="360"/>
              <w:jc w:val="left"/>
              <w:rPr>
                <w:sz w:val="22"/>
              </w:rPr>
            </w:pPr>
            <w:r>
              <w:rPr>
                <w:sz w:val="22"/>
              </w:rPr>
              <w:t>Review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results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assessments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administered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Office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 Assessment &amp; Accreditation</w:t>
            </w:r>
          </w:p>
        </w:tc>
      </w:tr>
    </w:tbl>
    <w:p>
      <w:pPr>
        <w:pStyle w:val="TableParagraph"/>
        <w:spacing w:after="0" w:line="270" w:lineRule="atLeast"/>
        <w:jc w:val="left"/>
        <w:rPr>
          <w:sz w:val="22"/>
        </w:rPr>
        <w:sectPr>
          <w:type w:val="continuous"/>
          <w:pgSz w:w="12240" w:h="15840"/>
          <w:pgMar w:top="1660" w:bottom="280" w:left="1440" w:right="1440"/>
        </w:sectPr>
      </w:pPr>
    </w:p>
    <w:p>
      <w:pPr>
        <w:pStyle w:val="BodyText"/>
        <w:rPr>
          <w:b w:val="0"/>
          <w:sz w:val="16"/>
        </w:rPr>
      </w:pPr>
    </w:p>
    <w:tbl>
      <w:tblPr>
        <w:tblW w:w="0" w:type="auto"/>
        <w:jc w:val="left"/>
        <w:tblInd w:w="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5164"/>
      </w:tblGrid>
      <w:tr>
        <w:trPr>
          <w:trHeight w:val="512" w:hRule="atLeast"/>
        </w:trPr>
        <w:tc>
          <w:tcPr>
            <w:tcW w:w="1387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Report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67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Senate</w:t>
            </w:r>
          </w:p>
        </w:tc>
        <w:tc>
          <w:tcPr>
            <w:tcW w:w="5164" w:type="dxa"/>
          </w:tcPr>
          <w:p>
            <w:pPr>
              <w:pStyle w:val="TableParagraph"/>
              <w:spacing w:line="225" w:lineRule="exact"/>
              <w:ind w:left="266"/>
              <w:rPr>
                <w:sz w:val="22"/>
              </w:rPr>
            </w:pPr>
            <w:r>
              <w:rPr>
                <w:sz w:val="22"/>
              </w:rPr>
              <w:t>Annual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alignment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Senate</w:t>
            </w:r>
            <w:r>
              <w:rPr>
                <w:spacing w:val="-2"/>
                <w:sz w:val="22"/>
              </w:rPr>
              <w:t> requirements.</w:t>
            </w:r>
          </w:p>
        </w:tc>
      </w:tr>
      <w:tr>
        <w:trPr>
          <w:trHeight w:val="1587" w:hRule="atLeast"/>
        </w:trPr>
        <w:tc>
          <w:tcPr>
            <w:tcW w:w="1387" w:type="dxa"/>
          </w:tcPr>
          <w:p>
            <w:pPr>
              <w:pStyle w:val="TableParagraph"/>
              <w:spacing w:line="247" w:lineRule="exact"/>
              <w:ind w:left="50"/>
              <w:rPr>
                <w:sz w:val="22"/>
              </w:rPr>
            </w:pPr>
            <w:r>
              <w:rPr>
                <w:sz w:val="22"/>
              </w:rPr>
              <w:t>Source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of</w:t>
            </w:r>
          </w:p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Information</w:t>
            </w:r>
          </w:p>
        </w:tc>
        <w:tc>
          <w:tcPr>
            <w:tcW w:w="5164" w:type="dxa"/>
          </w:tcPr>
          <w:p>
            <w:pPr>
              <w:pStyle w:val="TableParagraph"/>
              <w:spacing w:line="247" w:lineRule="exact"/>
              <w:ind w:left="266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Senate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Minutes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6,</w:t>
            </w:r>
            <w:r>
              <w:rPr>
                <w:spacing w:val="-4"/>
                <w:sz w:val="22"/>
              </w:rPr>
              <w:t> 1999</w:t>
            </w:r>
          </w:p>
          <w:p>
            <w:pPr>
              <w:pStyle w:val="TableParagraph"/>
              <w:spacing w:line="270" w:lineRule="atLeast"/>
              <w:ind w:left="265" w:right="389"/>
              <w:rPr>
                <w:sz w:val="22"/>
              </w:rPr>
            </w:pPr>
            <w:r>
              <w:rPr>
                <w:sz w:val="22"/>
              </w:rPr>
              <w:t>University Senate Minutes - February 7, 2002 University Senate Minutes - May 4, 2006 University Senate Minutes – February 7, 2013 University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Senate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Minutes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November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2013 University Senate Agenda – May 4, 2023</w:t>
            </w:r>
          </w:p>
        </w:tc>
      </w:tr>
    </w:tbl>
    <w:sectPr>
      <w:pgSz w:w="12240" w:h="15840"/>
      <w:pgMar w:top="182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9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9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3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1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1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Calibri Light" w:hAnsi="Calibri Light" w:eastAsia="Calibri Light" w:cs="Calibri Light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North Dakota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Knutson, Karina</dc:creator>
  <dc:description/>
  <dcterms:created xsi:type="dcterms:W3CDTF">2026-08-04T14:17:58Z</dcterms:created>
  <dcterms:modified xsi:type="dcterms:W3CDTF">2026-08-04T14:17:58Z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0x010100AED044D97A93C343BFBFC463DD9937DB</vt:lpwstr>
  </property>
  <property fmtid="{D5CDD505-2E9C-101B-9397-08002B2CF9AE}" pid="3" name="Created">
    <vt:filetime>2023-05-11T00:00:00Z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2026-08-04T00:00:00Z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20.5.3</vt:lpwstr>
  </property>
  <property fmtid="{D5CDD505-2E9C-101B-9397-08002B2CF9AE}" pid="8" name="SourceModified">
    <vt:lpwstr/>
  </property>
</Properties>
</file>